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55" w:rsidRDefault="000E3655" w:rsidP="000E3655">
      <w:pPr>
        <w:jc w:val="center"/>
        <w:rPr>
          <w:rFonts w:cs="Times New Roman"/>
          <w:sz w:val="32"/>
          <w:szCs w:val="32"/>
          <w:u w:val="single"/>
        </w:rPr>
      </w:pPr>
      <w:r w:rsidRPr="00837ED3">
        <w:rPr>
          <w:rFonts w:cs="Times New Roman"/>
          <w:sz w:val="32"/>
          <w:szCs w:val="32"/>
          <w:u w:val="single"/>
        </w:rPr>
        <w:t>Rūpnieciskā</w:t>
      </w:r>
      <w:r w:rsidR="003829E1">
        <w:rPr>
          <w:rFonts w:cs="Times New Roman"/>
          <w:sz w:val="32"/>
          <w:szCs w:val="32"/>
          <w:u w:val="single"/>
        </w:rPr>
        <w:t xml:space="preserve"> īpašuma apelācijas padomes 2018</w:t>
      </w:r>
      <w:r w:rsidRPr="00837ED3">
        <w:rPr>
          <w:rFonts w:cs="Times New Roman"/>
          <w:sz w:val="32"/>
          <w:szCs w:val="32"/>
          <w:u w:val="single"/>
        </w:rPr>
        <w:t>. gada pārskats</w:t>
      </w:r>
    </w:p>
    <w:p w:rsidR="00837ED3" w:rsidRPr="00837ED3" w:rsidRDefault="00837ED3" w:rsidP="000E3655">
      <w:pPr>
        <w:jc w:val="center"/>
        <w:rPr>
          <w:rFonts w:cs="Times New Roman"/>
          <w:sz w:val="32"/>
          <w:szCs w:val="32"/>
          <w:u w:val="single"/>
        </w:rPr>
      </w:pPr>
    </w:p>
    <w:p w:rsidR="00AF4BEC" w:rsidRDefault="00AF4BEC" w:rsidP="000E3655">
      <w:pPr>
        <w:jc w:val="center"/>
        <w:rPr>
          <w:rFonts w:cs="Times New Roman"/>
          <w:szCs w:val="24"/>
          <w:u w:val="single"/>
        </w:rPr>
      </w:pPr>
    </w:p>
    <w:p w:rsidR="00AF4BEC" w:rsidRPr="00EE600F" w:rsidRDefault="00AF4BEC" w:rsidP="00AF4BEC">
      <w:pPr>
        <w:jc w:val="both"/>
        <w:rPr>
          <w:rFonts w:cs="Times New Roman"/>
          <w:szCs w:val="24"/>
        </w:rPr>
      </w:pPr>
      <w:r w:rsidRPr="00EE600F">
        <w:rPr>
          <w:rFonts w:cs="Times New Roman"/>
          <w:szCs w:val="24"/>
        </w:rPr>
        <w:t>Rūpnieciskā īpašuma apelācijas padome (turpmāk arī – Apelācijas padome) ir Ministru kabineta iecelta koleģiāla lēmējinstitūcija, kas izskata izgudrojumu patentu (ieskaitot papildu aizsardzības sertifikātus zālēm un augu aizsardzības līdzekļiem), preču zīmju, dizainparaugu un pusvadītāju izstrādājumu topogrāfiju (turpmāk – rūpnieciskā īpašuma objekti) ārpustiesas strīdus, kuri izriet no rūpnieciskā īpašuma objektu reģistrācijas un pēcreģistrācijas procedūrām.</w:t>
      </w:r>
    </w:p>
    <w:p w:rsidR="00AF4BEC" w:rsidRPr="00EE600F" w:rsidRDefault="00AF4BEC" w:rsidP="00AF4BEC">
      <w:pPr>
        <w:jc w:val="both"/>
        <w:rPr>
          <w:rFonts w:cs="Times New Roman"/>
          <w:szCs w:val="24"/>
        </w:rPr>
      </w:pPr>
    </w:p>
    <w:p w:rsidR="004F350D" w:rsidRPr="00EE600F" w:rsidRDefault="00513918" w:rsidP="004F350D">
      <w:pPr>
        <w:jc w:val="both"/>
        <w:rPr>
          <w:rFonts w:cs="Times New Roman"/>
          <w:szCs w:val="24"/>
        </w:rPr>
      </w:pPr>
      <w:r w:rsidRPr="00EE600F">
        <w:rPr>
          <w:rFonts w:cs="Times New Roman"/>
          <w:szCs w:val="24"/>
        </w:rPr>
        <w:t xml:space="preserve">Apelācijas padome izskata </w:t>
      </w:r>
      <w:r w:rsidR="004F350D" w:rsidRPr="00EE600F">
        <w:rPr>
          <w:rFonts w:cs="Times New Roman"/>
          <w:szCs w:val="24"/>
        </w:rPr>
        <w:t>šādus rūpnieciskā īpašuma normatīvajos aktos paredzētos strīdus:</w:t>
      </w:r>
    </w:p>
    <w:p w:rsidR="004F350D" w:rsidRPr="00EE600F" w:rsidRDefault="004F350D" w:rsidP="004F350D">
      <w:pPr>
        <w:ind w:firstLine="720"/>
        <w:jc w:val="both"/>
        <w:rPr>
          <w:rFonts w:cs="Times New Roman"/>
          <w:szCs w:val="24"/>
        </w:rPr>
      </w:pPr>
      <w:r w:rsidRPr="00EE600F">
        <w:rPr>
          <w:rFonts w:cs="Times New Roman"/>
          <w:szCs w:val="24"/>
        </w:rPr>
        <w:t>1) par Patentu valdes lēmumu, kurš pieņemts reģistrācijas vai pēcreģistrācijas procedūrā un par kuru iesniegts apelācijas iesniegums (apelāciju lietas);</w:t>
      </w:r>
    </w:p>
    <w:p w:rsidR="00AF4BEC" w:rsidRPr="00EE600F" w:rsidRDefault="004F350D" w:rsidP="004F350D">
      <w:pPr>
        <w:ind w:firstLine="720"/>
        <w:jc w:val="both"/>
        <w:rPr>
          <w:rFonts w:cs="Times New Roman"/>
          <w:szCs w:val="24"/>
        </w:rPr>
      </w:pPr>
      <w:r w:rsidRPr="00EE600F">
        <w:rPr>
          <w:rFonts w:cs="Times New Roman"/>
          <w:szCs w:val="24"/>
        </w:rPr>
        <w:t>2) par rūpnieciskā īpašuma objekta reģistrāciju, pret kuru iesniegts trešās personas iebilduma iesniegums (iebildumu lietas).</w:t>
      </w:r>
    </w:p>
    <w:p w:rsidR="009123CC" w:rsidRPr="00EE600F" w:rsidRDefault="009123CC" w:rsidP="00AF4BEC">
      <w:pPr>
        <w:jc w:val="both"/>
        <w:rPr>
          <w:rFonts w:cs="Times New Roman"/>
          <w:szCs w:val="24"/>
        </w:rPr>
      </w:pPr>
    </w:p>
    <w:p w:rsidR="00AF4BEC" w:rsidRPr="00EE600F" w:rsidRDefault="00AF4BEC" w:rsidP="00C741DE">
      <w:pPr>
        <w:jc w:val="both"/>
        <w:rPr>
          <w:rFonts w:cs="Times New Roman"/>
          <w:szCs w:val="24"/>
        </w:rPr>
      </w:pPr>
      <w:r w:rsidRPr="00EE600F">
        <w:rPr>
          <w:rFonts w:cs="Times New Roman"/>
          <w:szCs w:val="24"/>
        </w:rPr>
        <w:t xml:space="preserve">Patentu valde nodrošina Apelācijas padomes organizatorisko un </w:t>
      </w:r>
      <w:r w:rsidRPr="00EA1F0B">
        <w:rPr>
          <w:rFonts w:cs="Times New Roman"/>
          <w:szCs w:val="24"/>
        </w:rPr>
        <w:t>administr</w:t>
      </w:r>
      <w:r w:rsidR="003829E1" w:rsidRPr="00EA1F0B">
        <w:rPr>
          <w:rFonts w:cs="Times New Roman"/>
          <w:szCs w:val="24"/>
        </w:rPr>
        <w:t>a</w:t>
      </w:r>
      <w:r w:rsidRPr="00EA1F0B">
        <w:rPr>
          <w:rFonts w:cs="Times New Roman"/>
          <w:szCs w:val="24"/>
        </w:rPr>
        <w:t xml:space="preserve">tīvo </w:t>
      </w:r>
      <w:r w:rsidRPr="00EE600F">
        <w:rPr>
          <w:rFonts w:cs="Times New Roman"/>
          <w:szCs w:val="24"/>
        </w:rPr>
        <w:t>darbību.</w:t>
      </w:r>
      <w:r w:rsidR="00C741DE" w:rsidRPr="00EE600F">
        <w:rPr>
          <w:rFonts w:cs="Times New Roman"/>
          <w:szCs w:val="24"/>
        </w:rPr>
        <w:t xml:space="preserve"> Apelācijas padomes locekļi, pieņemot lēmumus, ir neatkarīgi un nav pakļauti citu personu rīkojumiem vai citādai tiešai vai netiešai ietekmei.</w:t>
      </w:r>
    </w:p>
    <w:p w:rsidR="00495A90" w:rsidRPr="00EE600F" w:rsidRDefault="00495A90" w:rsidP="000E3655">
      <w:pPr>
        <w:jc w:val="center"/>
        <w:rPr>
          <w:rFonts w:cs="Times New Roman"/>
          <w:szCs w:val="24"/>
          <w:u w:val="single"/>
        </w:rPr>
      </w:pPr>
    </w:p>
    <w:p w:rsidR="00495A90" w:rsidRPr="00EE600F" w:rsidRDefault="00495A90" w:rsidP="000E3655">
      <w:pPr>
        <w:jc w:val="center"/>
        <w:rPr>
          <w:rFonts w:cs="Times New Roman"/>
          <w:szCs w:val="24"/>
          <w:u w:val="single"/>
        </w:rPr>
      </w:pPr>
      <w:r w:rsidRPr="00EE600F">
        <w:rPr>
          <w:rFonts w:cs="Times New Roman"/>
          <w:szCs w:val="24"/>
          <w:u w:val="single"/>
        </w:rPr>
        <w:t>Darbības rezultāti</w:t>
      </w:r>
    </w:p>
    <w:p w:rsidR="00C741DE" w:rsidRPr="00EE600F" w:rsidRDefault="00C741DE" w:rsidP="000E3655">
      <w:pPr>
        <w:jc w:val="center"/>
        <w:rPr>
          <w:rFonts w:cs="Times New Roman"/>
          <w:szCs w:val="24"/>
        </w:rPr>
      </w:pPr>
    </w:p>
    <w:p w:rsidR="00C741DE" w:rsidRDefault="00EA1F0B" w:rsidP="00C741DE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Līdz </w:t>
      </w:r>
      <w:r w:rsidR="003829E1" w:rsidRPr="00EA1F0B">
        <w:rPr>
          <w:rFonts w:cs="Times New Roman"/>
          <w:szCs w:val="24"/>
        </w:rPr>
        <w:t>2018</w:t>
      </w:r>
      <w:r w:rsidR="00C741DE" w:rsidRPr="00EA1F0B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gada martam</w:t>
      </w:r>
      <w:r w:rsidR="00C741DE" w:rsidRPr="00EE600F">
        <w:rPr>
          <w:rFonts w:cs="Times New Roman"/>
          <w:szCs w:val="24"/>
        </w:rPr>
        <w:t xml:space="preserve"> Rūpnieciskā īpašuma apelācijas padomē strādāja četri locekļi, </w:t>
      </w:r>
      <w:r w:rsidR="0080290D">
        <w:rPr>
          <w:rFonts w:cs="Times New Roman"/>
          <w:szCs w:val="24"/>
        </w:rPr>
        <w:t xml:space="preserve">pēc tam – trīs, </w:t>
      </w:r>
      <w:r w:rsidR="00C741DE" w:rsidRPr="00EE600F">
        <w:rPr>
          <w:rFonts w:cs="Times New Roman"/>
          <w:szCs w:val="24"/>
        </w:rPr>
        <w:t>no kuriem viens pildīja arī tās priekšsēdētāja pienākumus. Apelācijas padomes lietvedību nodrošināja Patentu valdes darbinieks - Apelācijas padomes sekretārs, kurš strādāja nepilnu darba laiku.</w:t>
      </w:r>
    </w:p>
    <w:p w:rsidR="002B1951" w:rsidRDefault="002B1951" w:rsidP="00C741DE">
      <w:pPr>
        <w:jc w:val="both"/>
        <w:rPr>
          <w:rFonts w:cs="Times New Roman"/>
          <w:szCs w:val="24"/>
        </w:rPr>
      </w:pPr>
    </w:p>
    <w:p w:rsidR="002B1951" w:rsidRPr="00EE600F" w:rsidRDefault="002B1951" w:rsidP="002B1951">
      <w:pPr>
        <w:jc w:val="both"/>
        <w:rPr>
          <w:rFonts w:cs="Times New Roman"/>
          <w:szCs w:val="24"/>
        </w:rPr>
      </w:pPr>
      <w:r w:rsidRPr="00EA1F0B">
        <w:rPr>
          <w:rFonts w:cs="Times New Roman"/>
          <w:szCs w:val="24"/>
        </w:rPr>
        <w:t>2018.</w:t>
      </w:r>
      <w:r>
        <w:rPr>
          <w:rFonts w:cs="Times New Roman"/>
          <w:szCs w:val="24"/>
        </w:rPr>
        <w:t xml:space="preserve"> gada janvārī trīs Apelācijas </w:t>
      </w:r>
      <w:r w:rsidR="00947480">
        <w:rPr>
          <w:rFonts w:cs="Times New Roman"/>
          <w:szCs w:val="24"/>
        </w:rPr>
        <w:t>padomes locekļi nokārtoja</w:t>
      </w:r>
      <w:r>
        <w:rPr>
          <w:rFonts w:cs="Times New Roman"/>
          <w:szCs w:val="24"/>
        </w:rPr>
        <w:t xml:space="preserve"> eksāmenus papildu specializācijās</w:t>
      </w:r>
      <w:r w:rsidR="00947480">
        <w:rPr>
          <w:rFonts w:cs="Times New Roman"/>
          <w:szCs w:val="24"/>
        </w:rPr>
        <w:t>, proti, Ilze Bukina un Ieva Plūme-Popova - dizainparaugu aizsardzības jomā, bet Dace Liberte – patentu aizsardzības jomā.</w:t>
      </w:r>
    </w:p>
    <w:p w:rsidR="000E3655" w:rsidRPr="00EE600F" w:rsidRDefault="000E3655" w:rsidP="000E3655">
      <w:pPr>
        <w:jc w:val="both"/>
        <w:rPr>
          <w:rFonts w:cs="Times New Roman"/>
          <w:szCs w:val="24"/>
        </w:rPr>
      </w:pPr>
    </w:p>
    <w:p w:rsidR="00141DBB" w:rsidRDefault="00C741DE" w:rsidP="00DF786D">
      <w:pPr>
        <w:jc w:val="both"/>
        <w:rPr>
          <w:rFonts w:cs="Times New Roman"/>
          <w:szCs w:val="24"/>
        </w:rPr>
      </w:pPr>
      <w:r w:rsidRPr="00EE600F">
        <w:rPr>
          <w:rFonts w:cs="Times New Roman"/>
          <w:szCs w:val="24"/>
        </w:rPr>
        <w:t>A</w:t>
      </w:r>
      <w:r w:rsidR="003829E1">
        <w:rPr>
          <w:rFonts w:cs="Times New Roman"/>
          <w:szCs w:val="24"/>
        </w:rPr>
        <w:t xml:space="preserve">pelācijas padome </w:t>
      </w:r>
      <w:r w:rsidR="003829E1" w:rsidRPr="0080290D">
        <w:rPr>
          <w:rFonts w:cs="Times New Roman"/>
          <w:szCs w:val="24"/>
        </w:rPr>
        <w:t>2018</w:t>
      </w:r>
      <w:r w:rsidR="00DF786D" w:rsidRPr="0080290D">
        <w:rPr>
          <w:rFonts w:cs="Times New Roman"/>
          <w:szCs w:val="24"/>
        </w:rPr>
        <w:t>.</w:t>
      </w:r>
      <w:r w:rsidR="00DF786D" w:rsidRPr="00EE600F">
        <w:rPr>
          <w:rFonts w:cs="Times New Roman"/>
          <w:szCs w:val="24"/>
        </w:rPr>
        <w:t xml:space="preserve"> gadā </w:t>
      </w:r>
      <w:r w:rsidR="003829E1">
        <w:rPr>
          <w:rFonts w:cs="Times New Roman"/>
          <w:szCs w:val="24"/>
        </w:rPr>
        <w:t>saņēma 1</w:t>
      </w:r>
      <w:r w:rsidR="00DF786D">
        <w:rPr>
          <w:rFonts w:cs="Times New Roman"/>
          <w:szCs w:val="24"/>
        </w:rPr>
        <w:t> apelācijas</w:t>
      </w:r>
      <w:r w:rsidR="003829E1">
        <w:rPr>
          <w:rFonts w:cs="Times New Roman"/>
          <w:szCs w:val="24"/>
        </w:rPr>
        <w:t xml:space="preserve"> iesnie</w:t>
      </w:r>
      <w:r w:rsidR="003829E1" w:rsidRPr="0080290D">
        <w:rPr>
          <w:rFonts w:cs="Times New Roman"/>
          <w:szCs w:val="24"/>
        </w:rPr>
        <w:t>gumu</w:t>
      </w:r>
      <w:r w:rsidR="00DF786D" w:rsidRPr="00DF786D">
        <w:rPr>
          <w:rFonts w:cs="Times New Roman"/>
          <w:szCs w:val="24"/>
        </w:rPr>
        <w:t xml:space="preserve"> un </w:t>
      </w:r>
      <w:r w:rsidR="003829E1" w:rsidRPr="0080290D">
        <w:rPr>
          <w:rFonts w:cs="Times New Roman"/>
          <w:szCs w:val="24"/>
        </w:rPr>
        <w:t>147</w:t>
      </w:r>
      <w:r w:rsidR="00DF786D" w:rsidRPr="0080290D">
        <w:rPr>
          <w:rFonts w:cs="Times New Roman"/>
          <w:szCs w:val="24"/>
        </w:rPr>
        <w:t> i</w:t>
      </w:r>
      <w:r w:rsidR="00DF786D" w:rsidRPr="00DF786D">
        <w:rPr>
          <w:rFonts w:cs="Times New Roman"/>
          <w:szCs w:val="24"/>
        </w:rPr>
        <w:t>ebildum</w:t>
      </w:r>
      <w:r w:rsidR="00DF786D">
        <w:rPr>
          <w:rFonts w:cs="Times New Roman"/>
          <w:szCs w:val="24"/>
        </w:rPr>
        <w:t>a</w:t>
      </w:r>
      <w:r w:rsidR="00DF786D" w:rsidRPr="00DF786D">
        <w:rPr>
          <w:rFonts w:cs="Times New Roman"/>
          <w:szCs w:val="24"/>
        </w:rPr>
        <w:t xml:space="preserve"> iesniegumus. </w:t>
      </w:r>
      <w:r w:rsidR="0080290D" w:rsidRPr="0080290D">
        <w:rPr>
          <w:rFonts w:cs="Times New Roman"/>
          <w:szCs w:val="24"/>
        </w:rPr>
        <w:t>A</w:t>
      </w:r>
      <w:r w:rsidR="0080290D">
        <w:rPr>
          <w:rFonts w:cs="Times New Roman"/>
          <w:szCs w:val="24"/>
        </w:rPr>
        <w:t>pelācija</w:t>
      </w:r>
      <w:r w:rsidR="00141DBB">
        <w:rPr>
          <w:rFonts w:cs="Times New Roman"/>
          <w:szCs w:val="24"/>
        </w:rPr>
        <w:t xml:space="preserve"> </w:t>
      </w:r>
      <w:r w:rsidR="001B3A9B">
        <w:rPr>
          <w:rFonts w:cs="Times New Roman"/>
          <w:szCs w:val="24"/>
        </w:rPr>
        <w:t>iesnieg</w:t>
      </w:r>
      <w:r w:rsidR="00141DBB">
        <w:rPr>
          <w:rFonts w:cs="Times New Roman"/>
          <w:szCs w:val="24"/>
        </w:rPr>
        <w:t>t</w:t>
      </w:r>
      <w:r w:rsidR="0080290D">
        <w:rPr>
          <w:rFonts w:cs="Times New Roman"/>
          <w:szCs w:val="24"/>
        </w:rPr>
        <w:t>a</w:t>
      </w:r>
      <w:r w:rsidR="00C20C0D">
        <w:rPr>
          <w:rFonts w:cs="Times New Roman"/>
          <w:szCs w:val="24"/>
        </w:rPr>
        <w:t xml:space="preserve"> par Patentu valdes lēmumu</w:t>
      </w:r>
      <w:r w:rsidR="00141DBB">
        <w:rPr>
          <w:rFonts w:cs="Times New Roman"/>
          <w:szCs w:val="24"/>
        </w:rPr>
        <w:t xml:space="preserve"> atteikt preču zīm</w:t>
      </w:r>
      <w:r w:rsidR="00C20C0D">
        <w:rPr>
          <w:rFonts w:cs="Times New Roman"/>
          <w:szCs w:val="24"/>
        </w:rPr>
        <w:t>es</w:t>
      </w:r>
      <w:r w:rsidR="00141DBB">
        <w:rPr>
          <w:rFonts w:cs="Times New Roman"/>
          <w:szCs w:val="24"/>
        </w:rPr>
        <w:t xml:space="preserve"> reģistrāciju, </w:t>
      </w:r>
      <w:r w:rsidR="008E739E" w:rsidRPr="0080290D">
        <w:rPr>
          <w:rFonts w:cs="Times New Roman"/>
          <w:szCs w:val="24"/>
        </w:rPr>
        <w:t>taču</w:t>
      </w:r>
      <w:r w:rsidR="0080290D" w:rsidRPr="0080290D">
        <w:rPr>
          <w:rFonts w:cs="Times New Roman"/>
          <w:szCs w:val="24"/>
        </w:rPr>
        <w:t xml:space="preserve"> tā</w:t>
      </w:r>
      <w:r w:rsidR="000E3655" w:rsidRPr="0080290D">
        <w:rPr>
          <w:rFonts w:cs="Times New Roman"/>
          <w:szCs w:val="24"/>
        </w:rPr>
        <w:t xml:space="preserve"> </w:t>
      </w:r>
      <w:r w:rsidR="0080290D" w:rsidRPr="0080290D">
        <w:rPr>
          <w:rFonts w:cs="Times New Roman"/>
          <w:szCs w:val="24"/>
        </w:rPr>
        <w:t>tika atsaukta</w:t>
      </w:r>
      <w:r w:rsidR="008C2B4F" w:rsidRPr="0080290D">
        <w:rPr>
          <w:rFonts w:cs="Times New Roman"/>
          <w:szCs w:val="24"/>
        </w:rPr>
        <w:t xml:space="preserve">, </w:t>
      </w:r>
      <w:r w:rsidR="008C2B4F">
        <w:rPr>
          <w:rFonts w:cs="Times New Roman"/>
          <w:szCs w:val="24"/>
        </w:rPr>
        <w:t xml:space="preserve">jo Patentu valde </w:t>
      </w:r>
      <w:r w:rsidR="00801D48">
        <w:rPr>
          <w:rFonts w:cs="Times New Roman"/>
          <w:szCs w:val="24"/>
        </w:rPr>
        <w:t xml:space="preserve">pēc apelācijā izklāstīto argumentu izvērtēšanas </w:t>
      </w:r>
      <w:r w:rsidR="0080290D">
        <w:rPr>
          <w:rFonts w:cs="Times New Roman"/>
          <w:szCs w:val="24"/>
        </w:rPr>
        <w:t>grozīja savu lēmumu</w:t>
      </w:r>
      <w:r w:rsidR="00B973B9">
        <w:rPr>
          <w:rFonts w:cs="Times New Roman"/>
          <w:szCs w:val="24"/>
        </w:rPr>
        <w:t xml:space="preserve">. </w:t>
      </w:r>
      <w:r w:rsidR="00B973B9" w:rsidRPr="0080290D">
        <w:rPr>
          <w:rFonts w:cs="Times New Roman"/>
          <w:szCs w:val="24"/>
        </w:rPr>
        <w:t xml:space="preserve">146 </w:t>
      </w:r>
      <w:r w:rsidR="001B3A9B" w:rsidRPr="00B973B9">
        <w:rPr>
          <w:rFonts w:cs="Times New Roman"/>
          <w:szCs w:val="24"/>
        </w:rPr>
        <w:t>i</w:t>
      </w:r>
      <w:r w:rsidR="0080290D">
        <w:rPr>
          <w:rFonts w:cs="Times New Roman"/>
          <w:szCs w:val="24"/>
        </w:rPr>
        <w:t>ebildumi</w:t>
      </w:r>
      <w:r w:rsidR="001B3A9B">
        <w:rPr>
          <w:rFonts w:cs="Times New Roman"/>
          <w:szCs w:val="24"/>
        </w:rPr>
        <w:t xml:space="preserve"> iesniegti pret preču zīmju reģistrācij</w:t>
      </w:r>
      <w:r w:rsidR="00B973B9">
        <w:rPr>
          <w:rFonts w:cs="Times New Roman"/>
          <w:szCs w:val="24"/>
        </w:rPr>
        <w:t xml:space="preserve">u, </w:t>
      </w:r>
      <w:r w:rsidR="0080290D">
        <w:rPr>
          <w:rFonts w:cs="Times New Roman"/>
          <w:szCs w:val="24"/>
        </w:rPr>
        <w:t>bet</w:t>
      </w:r>
      <w:r w:rsidR="00B973B9" w:rsidRPr="00B973B9">
        <w:rPr>
          <w:rFonts w:cs="Times New Roman"/>
          <w:color w:val="FF0000"/>
          <w:szCs w:val="24"/>
        </w:rPr>
        <w:t xml:space="preserve"> </w:t>
      </w:r>
      <w:r w:rsidR="00B973B9" w:rsidRPr="0080290D">
        <w:rPr>
          <w:rFonts w:cs="Times New Roman"/>
          <w:szCs w:val="24"/>
        </w:rPr>
        <w:t>1</w:t>
      </w:r>
      <w:r w:rsidR="0080290D" w:rsidRPr="0080290D">
        <w:rPr>
          <w:rFonts w:cs="Times New Roman"/>
          <w:szCs w:val="24"/>
        </w:rPr>
        <w:t xml:space="preserve"> iebildums</w:t>
      </w:r>
      <w:r w:rsidR="00B973B9" w:rsidRPr="0080290D">
        <w:rPr>
          <w:rFonts w:cs="Times New Roman"/>
          <w:szCs w:val="24"/>
        </w:rPr>
        <w:t xml:space="preserve"> </w:t>
      </w:r>
      <w:r w:rsidR="0080290D" w:rsidRPr="0080290D">
        <w:rPr>
          <w:rFonts w:cs="Times New Roman"/>
          <w:szCs w:val="24"/>
        </w:rPr>
        <w:t xml:space="preserve">- </w:t>
      </w:r>
      <w:r w:rsidR="00B973B9" w:rsidRPr="0080290D">
        <w:rPr>
          <w:rFonts w:cs="Times New Roman"/>
          <w:szCs w:val="24"/>
        </w:rPr>
        <w:t>pret dizainparauga reģistrāciju</w:t>
      </w:r>
      <w:r w:rsidR="00B973B9">
        <w:rPr>
          <w:rFonts w:cs="Times New Roman"/>
          <w:szCs w:val="24"/>
        </w:rPr>
        <w:t xml:space="preserve">. </w:t>
      </w:r>
      <w:r w:rsidR="0080290D">
        <w:rPr>
          <w:rFonts w:cs="Times New Roman"/>
          <w:szCs w:val="24"/>
        </w:rPr>
        <w:t xml:space="preserve">2018. gadā iebildumu procedūrā </w:t>
      </w:r>
      <w:r w:rsidR="00B973B9">
        <w:rPr>
          <w:rFonts w:cs="Times New Roman"/>
          <w:szCs w:val="24"/>
        </w:rPr>
        <w:t>tika</w:t>
      </w:r>
      <w:r w:rsidR="0080290D">
        <w:rPr>
          <w:rFonts w:cs="Times New Roman"/>
          <w:szCs w:val="24"/>
        </w:rPr>
        <w:t xml:space="preserve"> apstrīdēti</w:t>
      </w:r>
      <w:r w:rsidR="00B973B9">
        <w:rPr>
          <w:rFonts w:cs="Times New Roman"/>
          <w:szCs w:val="24"/>
        </w:rPr>
        <w:t xml:space="preserve"> apmēram </w:t>
      </w:r>
      <w:r w:rsidR="0080290D">
        <w:rPr>
          <w:rFonts w:cs="Times New Roman"/>
          <w:szCs w:val="24"/>
        </w:rPr>
        <w:t>5</w:t>
      </w:r>
      <w:r w:rsidR="009663FD">
        <w:rPr>
          <w:rFonts w:cs="Times New Roman"/>
          <w:szCs w:val="24"/>
        </w:rPr>
        <w:t>% preču zīmju reģistrāciju</w:t>
      </w:r>
      <w:r w:rsidR="001B3A9B">
        <w:rPr>
          <w:rFonts w:cs="Times New Roman"/>
          <w:szCs w:val="24"/>
        </w:rPr>
        <w:t>.</w:t>
      </w:r>
    </w:p>
    <w:p w:rsidR="00141DBB" w:rsidRDefault="00141DBB" w:rsidP="00DF786D">
      <w:pPr>
        <w:jc w:val="both"/>
        <w:rPr>
          <w:rFonts w:cs="Times New Roman"/>
          <w:szCs w:val="24"/>
        </w:rPr>
      </w:pPr>
    </w:p>
    <w:p w:rsidR="00DF786D" w:rsidRDefault="00B973B9" w:rsidP="004B7153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2018</w:t>
      </w:r>
      <w:r w:rsidR="00DF786D" w:rsidRPr="00DF786D">
        <w:rPr>
          <w:rFonts w:cs="Times New Roman"/>
          <w:szCs w:val="24"/>
        </w:rPr>
        <w:t>. </w:t>
      </w:r>
      <w:r w:rsidR="00DF786D">
        <w:rPr>
          <w:rFonts w:cs="Times New Roman"/>
          <w:szCs w:val="24"/>
        </w:rPr>
        <w:t>gad</w:t>
      </w:r>
      <w:r w:rsidR="00DF786D" w:rsidRPr="00DF786D">
        <w:rPr>
          <w:rFonts w:cs="Times New Roman"/>
          <w:szCs w:val="24"/>
        </w:rPr>
        <w:t xml:space="preserve">ā </w:t>
      </w:r>
      <w:r w:rsidR="003D1EA0">
        <w:rPr>
          <w:rFonts w:cs="Times New Roman"/>
          <w:szCs w:val="24"/>
        </w:rPr>
        <w:t xml:space="preserve">pēc būtības </w:t>
      </w:r>
      <w:r w:rsidR="00DF786D" w:rsidRPr="00DF786D">
        <w:rPr>
          <w:rFonts w:cs="Times New Roman"/>
          <w:szCs w:val="24"/>
        </w:rPr>
        <w:t>izskatīti</w:t>
      </w:r>
      <w:r w:rsidR="00DF786D" w:rsidRPr="00B973B9">
        <w:rPr>
          <w:rFonts w:cs="Times New Roman"/>
          <w:color w:val="FF0000"/>
          <w:szCs w:val="24"/>
        </w:rPr>
        <w:t xml:space="preserve"> </w:t>
      </w:r>
      <w:r w:rsidR="003D1EA0" w:rsidRPr="003D1EA0">
        <w:rPr>
          <w:rFonts w:cs="Times New Roman"/>
          <w:szCs w:val="24"/>
        </w:rPr>
        <w:t>62</w:t>
      </w:r>
      <w:r w:rsidR="008B79BB" w:rsidRPr="003D1EA0">
        <w:rPr>
          <w:rFonts w:cs="Times New Roman"/>
          <w:szCs w:val="24"/>
        </w:rPr>
        <w:t xml:space="preserve"> </w:t>
      </w:r>
      <w:r w:rsidR="008B79BB">
        <w:rPr>
          <w:rFonts w:cs="Times New Roman"/>
          <w:szCs w:val="24"/>
        </w:rPr>
        <w:t>iebildum</w:t>
      </w:r>
      <w:r w:rsidR="008E739E">
        <w:rPr>
          <w:rFonts w:cs="Times New Roman"/>
          <w:szCs w:val="24"/>
        </w:rPr>
        <w:t xml:space="preserve">i, </w:t>
      </w:r>
      <w:r w:rsidR="008B79BB">
        <w:rPr>
          <w:rFonts w:cs="Times New Roman"/>
          <w:szCs w:val="24"/>
        </w:rPr>
        <w:t>no kuriem</w:t>
      </w:r>
      <w:r>
        <w:rPr>
          <w:rFonts w:cs="Times New Roman"/>
          <w:szCs w:val="24"/>
        </w:rPr>
        <w:t xml:space="preserve"> </w:t>
      </w:r>
      <w:r w:rsidRPr="003D1EA0">
        <w:rPr>
          <w:rFonts w:cs="Times New Roman"/>
          <w:szCs w:val="24"/>
        </w:rPr>
        <w:t>32</w:t>
      </w:r>
      <w:r w:rsidR="000E3655" w:rsidRPr="003D1EA0">
        <w:rPr>
          <w:rFonts w:cs="Times New Roman"/>
          <w:szCs w:val="24"/>
        </w:rPr>
        <w:t xml:space="preserve"> </w:t>
      </w:r>
      <w:r w:rsidR="000E3655">
        <w:rPr>
          <w:rFonts w:cs="Times New Roman"/>
          <w:szCs w:val="24"/>
        </w:rPr>
        <w:t xml:space="preserve">apmierināti pilnībā, </w:t>
      </w:r>
      <w:r w:rsidR="000E3655" w:rsidRPr="003D1EA0">
        <w:rPr>
          <w:rFonts w:cs="Times New Roman"/>
          <w:szCs w:val="24"/>
        </w:rPr>
        <w:t xml:space="preserve">20 </w:t>
      </w:r>
      <w:r w:rsidR="005C0EDF">
        <w:rPr>
          <w:rFonts w:cs="Times New Roman"/>
          <w:szCs w:val="24"/>
        </w:rPr>
        <w:t>–</w:t>
      </w:r>
      <w:r w:rsidR="00FA01B5" w:rsidRPr="003D1EA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apmierināti daļēji, bet </w:t>
      </w:r>
      <w:r w:rsidRPr="003D1EA0">
        <w:rPr>
          <w:rFonts w:cs="Times New Roman"/>
          <w:szCs w:val="24"/>
        </w:rPr>
        <w:t>10</w:t>
      </w:r>
      <w:r w:rsidR="000E3655" w:rsidRPr="003D1EA0">
        <w:rPr>
          <w:rFonts w:cs="Times New Roman"/>
          <w:szCs w:val="24"/>
        </w:rPr>
        <w:t xml:space="preserve"> –</w:t>
      </w:r>
      <w:r w:rsidR="000E3655">
        <w:rPr>
          <w:rFonts w:cs="Times New Roman"/>
          <w:szCs w:val="24"/>
        </w:rPr>
        <w:t xml:space="preserve"> noraidīti. </w:t>
      </w:r>
      <w:r w:rsidR="001C6BBD">
        <w:rPr>
          <w:rFonts w:cs="Times New Roman"/>
          <w:szCs w:val="24"/>
        </w:rPr>
        <w:t>I</w:t>
      </w:r>
      <w:r w:rsidR="00AA74E3">
        <w:rPr>
          <w:rFonts w:cs="Times New Roman"/>
          <w:szCs w:val="24"/>
        </w:rPr>
        <w:t>ebildumu</w:t>
      </w:r>
      <w:r w:rsidR="008E739E">
        <w:rPr>
          <w:rFonts w:cs="Times New Roman"/>
          <w:szCs w:val="24"/>
        </w:rPr>
        <w:t xml:space="preserve"> </w:t>
      </w:r>
      <w:r w:rsidR="000E3655">
        <w:rPr>
          <w:rFonts w:cs="Times New Roman"/>
          <w:szCs w:val="24"/>
        </w:rPr>
        <w:t>lietvedība ir izbeigta</w:t>
      </w:r>
      <w:r w:rsidR="001C6BBD">
        <w:rPr>
          <w:rFonts w:cs="Times New Roman"/>
          <w:szCs w:val="24"/>
        </w:rPr>
        <w:t xml:space="preserve"> </w:t>
      </w:r>
      <w:r w:rsidR="001C6BBD" w:rsidRPr="003D1EA0">
        <w:rPr>
          <w:rFonts w:cs="Times New Roman"/>
          <w:szCs w:val="24"/>
        </w:rPr>
        <w:t xml:space="preserve">32 </w:t>
      </w:r>
      <w:r w:rsidR="001C6BBD">
        <w:rPr>
          <w:rFonts w:cs="Times New Roman"/>
          <w:szCs w:val="24"/>
        </w:rPr>
        <w:t>gadījumos, bet</w:t>
      </w:r>
      <w:r>
        <w:rPr>
          <w:rFonts w:cs="Times New Roman"/>
          <w:szCs w:val="24"/>
        </w:rPr>
        <w:t xml:space="preserve"> apturēta</w:t>
      </w:r>
      <w:r w:rsidRPr="00B973B9">
        <w:rPr>
          <w:rFonts w:cs="Times New Roman"/>
          <w:color w:val="FF0000"/>
          <w:szCs w:val="24"/>
        </w:rPr>
        <w:t xml:space="preserve"> </w:t>
      </w:r>
      <w:r w:rsidR="002C581A" w:rsidRPr="002C581A">
        <w:rPr>
          <w:rFonts w:cs="Times New Roman"/>
          <w:szCs w:val="24"/>
        </w:rPr>
        <w:t xml:space="preserve">- </w:t>
      </w:r>
      <w:r w:rsidRPr="001C6BBD">
        <w:rPr>
          <w:rFonts w:cs="Times New Roman"/>
          <w:szCs w:val="24"/>
        </w:rPr>
        <w:t>6</w:t>
      </w:r>
      <w:r w:rsidR="00FA01B5">
        <w:rPr>
          <w:rFonts w:cs="Times New Roman"/>
          <w:szCs w:val="24"/>
        </w:rPr>
        <w:t>.</w:t>
      </w:r>
      <w:r w:rsidR="0083354C">
        <w:rPr>
          <w:rFonts w:cs="Times New Roman"/>
          <w:szCs w:val="24"/>
        </w:rPr>
        <w:t xml:space="preserve"> </w:t>
      </w:r>
      <w:r w:rsidR="002C581A">
        <w:rPr>
          <w:rFonts w:cs="Times New Roman"/>
          <w:szCs w:val="24"/>
        </w:rPr>
        <w:t>I</w:t>
      </w:r>
      <w:r w:rsidR="007C77FD">
        <w:rPr>
          <w:rFonts w:cs="Times New Roman"/>
          <w:szCs w:val="24"/>
        </w:rPr>
        <w:t xml:space="preserve">zskatītas </w:t>
      </w:r>
      <w:r w:rsidR="005C0EDF">
        <w:rPr>
          <w:rFonts w:cs="Times New Roman"/>
          <w:szCs w:val="24"/>
        </w:rPr>
        <w:t>7</w:t>
      </w:r>
      <w:r w:rsidR="007C77FD">
        <w:rPr>
          <w:rFonts w:cs="Times New Roman"/>
          <w:szCs w:val="24"/>
        </w:rPr>
        <w:t xml:space="preserve"> apelācijas – 5 par Patentu valdes lēmumiem atteikt preču zīmju reģistrāciju un </w:t>
      </w:r>
      <w:r w:rsidR="005C0EDF">
        <w:rPr>
          <w:rFonts w:cs="Times New Roman"/>
          <w:szCs w:val="24"/>
        </w:rPr>
        <w:t>2</w:t>
      </w:r>
      <w:r w:rsidR="007C77FD">
        <w:rPr>
          <w:rFonts w:cs="Times New Roman"/>
          <w:szCs w:val="24"/>
        </w:rPr>
        <w:t xml:space="preserve"> par </w:t>
      </w:r>
      <w:r w:rsidR="005C0EDF">
        <w:rPr>
          <w:rFonts w:cs="Times New Roman"/>
          <w:szCs w:val="24"/>
        </w:rPr>
        <w:t>Patentu valdes lēmumiem</w:t>
      </w:r>
      <w:r w:rsidR="004D7831">
        <w:rPr>
          <w:rFonts w:cs="Times New Roman"/>
          <w:szCs w:val="24"/>
        </w:rPr>
        <w:t xml:space="preserve"> </w:t>
      </w:r>
      <w:r w:rsidR="005C0EDF">
        <w:rPr>
          <w:rFonts w:cs="Times New Roman"/>
          <w:szCs w:val="24"/>
        </w:rPr>
        <w:t>patentu</w:t>
      </w:r>
      <w:r w:rsidR="004D7831" w:rsidRPr="004D7831">
        <w:rPr>
          <w:rFonts w:cs="Times New Roman"/>
          <w:szCs w:val="24"/>
        </w:rPr>
        <w:t xml:space="preserve"> </w:t>
      </w:r>
      <w:r w:rsidR="005C0EDF">
        <w:rPr>
          <w:rFonts w:cs="Times New Roman"/>
          <w:szCs w:val="24"/>
        </w:rPr>
        <w:t>lietās</w:t>
      </w:r>
      <w:r w:rsidR="007C77FD" w:rsidRPr="004D7831">
        <w:rPr>
          <w:rFonts w:cs="Times New Roman"/>
          <w:szCs w:val="24"/>
        </w:rPr>
        <w:t>.</w:t>
      </w:r>
      <w:r w:rsidR="005C0EDF">
        <w:rPr>
          <w:rFonts w:cs="Times New Roman"/>
          <w:szCs w:val="24"/>
        </w:rPr>
        <w:t xml:space="preserve"> 1 </w:t>
      </w:r>
      <w:r w:rsidR="004D7831">
        <w:rPr>
          <w:rFonts w:cs="Times New Roman"/>
          <w:szCs w:val="24"/>
        </w:rPr>
        <w:t>apelācija apmierināta (atcelts lēmums atteikt preču zīmes reģistrāciju), pārējās – noraidītas.</w:t>
      </w:r>
      <w:r w:rsidR="007C77FD">
        <w:rPr>
          <w:rFonts w:cs="Times New Roman"/>
          <w:szCs w:val="24"/>
        </w:rPr>
        <w:t xml:space="preserve"> </w:t>
      </w:r>
      <w:r w:rsidR="0083354C" w:rsidRPr="007C77FD">
        <w:rPr>
          <w:rFonts w:cs="Times New Roman"/>
          <w:szCs w:val="24"/>
        </w:rPr>
        <w:t xml:space="preserve">Apmēram puse no </w:t>
      </w:r>
      <w:r w:rsidR="005C0EDF">
        <w:rPr>
          <w:rFonts w:cs="Times New Roman"/>
          <w:szCs w:val="24"/>
        </w:rPr>
        <w:t xml:space="preserve">visām </w:t>
      </w:r>
      <w:r w:rsidR="0083354C" w:rsidRPr="007C77FD">
        <w:rPr>
          <w:rFonts w:cs="Times New Roman"/>
          <w:szCs w:val="24"/>
        </w:rPr>
        <w:t>lietām izskatītas rakstveida procesā</w:t>
      </w:r>
      <w:r w:rsidR="0083354C">
        <w:rPr>
          <w:rFonts w:cs="Times New Roman"/>
          <w:szCs w:val="24"/>
        </w:rPr>
        <w:t xml:space="preserve">, bet otra puse </w:t>
      </w:r>
      <w:r w:rsidR="005C0EDF">
        <w:rPr>
          <w:rFonts w:cs="Times New Roman"/>
          <w:szCs w:val="24"/>
        </w:rPr>
        <w:t>–</w:t>
      </w:r>
      <w:r w:rsidR="0083354C">
        <w:rPr>
          <w:rFonts w:cs="Times New Roman"/>
          <w:szCs w:val="24"/>
        </w:rPr>
        <w:t xml:space="preserve"> mutvārdu procesā, lielākoties apmierinot </w:t>
      </w:r>
      <w:r w:rsidR="004D7831">
        <w:rPr>
          <w:rFonts w:cs="Times New Roman"/>
          <w:szCs w:val="24"/>
        </w:rPr>
        <w:t>iebildum</w:t>
      </w:r>
      <w:r w:rsidR="004B7153">
        <w:rPr>
          <w:rFonts w:cs="Times New Roman"/>
          <w:szCs w:val="24"/>
        </w:rPr>
        <w:t>u</w:t>
      </w:r>
      <w:r w:rsidR="004D7831">
        <w:rPr>
          <w:rFonts w:cs="Times New Roman"/>
          <w:szCs w:val="24"/>
        </w:rPr>
        <w:t xml:space="preserve"> iesniedzēju</w:t>
      </w:r>
      <w:r w:rsidR="0083354C">
        <w:rPr>
          <w:rFonts w:cs="Times New Roman"/>
          <w:szCs w:val="24"/>
        </w:rPr>
        <w:t xml:space="preserve"> lūgumu</w:t>
      </w:r>
      <w:r w:rsidR="004B7153">
        <w:rPr>
          <w:rFonts w:cs="Times New Roman"/>
          <w:szCs w:val="24"/>
        </w:rPr>
        <w:t>s</w:t>
      </w:r>
      <w:r w:rsidR="0083354C">
        <w:rPr>
          <w:rFonts w:cs="Times New Roman"/>
          <w:szCs w:val="24"/>
        </w:rPr>
        <w:t xml:space="preserve">. </w:t>
      </w:r>
      <w:r w:rsidR="0083354C" w:rsidRPr="004D7831">
        <w:rPr>
          <w:rFonts w:cs="Times New Roman"/>
          <w:szCs w:val="24"/>
        </w:rPr>
        <w:t>Ap</w:t>
      </w:r>
      <w:r w:rsidR="00A345E3" w:rsidRPr="004D7831">
        <w:rPr>
          <w:rFonts w:cs="Times New Roman"/>
          <w:szCs w:val="24"/>
        </w:rPr>
        <w:t>e</w:t>
      </w:r>
      <w:r w:rsidR="0083354C" w:rsidRPr="004D7831">
        <w:rPr>
          <w:rFonts w:cs="Times New Roman"/>
          <w:szCs w:val="24"/>
        </w:rPr>
        <w:t xml:space="preserve">lācijas </w:t>
      </w:r>
      <w:r w:rsidR="0083354C">
        <w:rPr>
          <w:rFonts w:cs="Times New Roman"/>
          <w:szCs w:val="24"/>
        </w:rPr>
        <w:t>padome pēc savas iniciatīvas izskatīša</w:t>
      </w:r>
      <w:r w:rsidR="00A345E3">
        <w:rPr>
          <w:rFonts w:cs="Times New Roman"/>
          <w:szCs w:val="24"/>
        </w:rPr>
        <w:t xml:space="preserve">nu mutvārdu procesā noteikusi </w:t>
      </w:r>
      <w:r w:rsidR="004D7831">
        <w:rPr>
          <w:rFonts w:cs="Times New Roman"/>
          <w:szCs w:val="24"/>
        </w:rPr>
        <w:t>8</w:t>
      </w:r>
      <w:r w:rsidR="00A345E3">
        <w:rPr>
          <w:rFonts w:cs="Times New Roman"/>
          <w:szCs w:val="24"/>
        </w:rPr>
        <w:t xml:space="preserve"> </w:t>
      </w:r>
      <w:r w:rsidR="0083354C">
        <w:rPr>
          <w:rFonts w:cs="Times New Roman"/>
          <w:szCs w:val="24"/>
        </w:rPr>
        <w:t>lietās.</w:t>
      </w:r>
      <w:r w:rsidR="004B7153">
        <w:rPr>
          <w:rFonts w:cs="Times New Roman"/>
          <w:szCs w:val="24"/>
        </w:rPr>
        <w:t xml:space="preserve"> Apelācijas padomes 2018. gadā sagatavotie rakstveida lēmumi lietās, kur strīds izšķirts pēc būtības, kopumā aizņem 598 lappuses.</w:t>
      </w:r>
    </w:p>
    <w:p w:rsidR="000E3655" w:rsidRDefault="000E3655" w:rsidP="00DF786D">
      <w:pPr>
        <w:jc w:val="both"/>
        <w:rPr>
          <w:rFonts w:cs="Times New Roman"/>
          <w:szCs w:val="24"/>
        </w:rPr>
      </w:pPr>
    </w:p>
    <w:p w:rsidR="002B1951" w:rsidRDefault="00801D48" w:rsidP="00801D48">
      <w:pPr>
        <w:jc w:val="both"/>
        <w:rPr>
          <w:rFonts w:cs="Times New Roman"/>
          <w:szCs w:val="24"/>
        </w:rPr>
      </w:pPr>
      <w:r w:rsidRPr="00801D48">
        <w:rPr>
          <w:rFonts w:cs="Times New Roman"/>
          <w:szCs w:val="24"/>
        </w:rPr>
        <w:t>L</w:t>
      </w:r>
      <w:r>
        <w:rPr>
          <w:rFonts w:cs="Times New Roman"/>
          <w:szCs w:val="24"/>
        </w:rPr>
        <w:t xml:space="preserve">ietas dalībnieks, kas nepiekrīt Rūpnieciskā īpašuma </w:t>
      </w:r>
      <w:r w:rsidR="001505CD">
        <w:rPr>
          <w:rFonts w:cs="Times New Roman"/>
          <w:szCs w:val="24"/>
        </w:rPr>
        <w:t>a</w:t>
      </w:r>
      <w:r w:rsidRPr="00801D48">
        <w:rPr>
          <w:rFonts w:cs="Times New Roman"/>
          <w:szCs w:val="24"/>
        </w:rPr>
        <w:t xml:space="preserve">pelācijas padomes lēmumam, ar kuru izšķirts strīds apelācijas vai iebilduma lietā, var triju mēnešu laikā no </w:t>
      </w:r>
      <w:r w:rsidR="0078698B">
        <w:rPr>
          <w:rFonts w:cs="Times New Roman"/>
          <w:szCs w:val="24"/>
        </w:rPr>
        <w:t xml:space="preserve">rakstveida </w:t>
      </w:r>
      <w:r w:rsidRPr="00801D48">
        <w:rPr>
          <w:rFonts w:cs="Times New Roman"/>
          <w:szCs w:val="24"/>
        </w:rPr>
        <w:t>lēmuma paziņošanas dienas vērsties Rīgas pilsētas Vidzemes priekšpilsētas tiesā ar prasības pieteikumu atkarībā no lietas un lēmuma rakstura</w:t>
      </w:r>
      <w:r>
        <w:rPr>
          <w:rFonts w:cs="Times New Roman"/>
          <w:szCs w:val="24"/>
        </w:rPr>
        <w:t xml:space="preserve">. </w:t>
      </w:r>
      <w:r w:rsidR="00A345E3">
        <w:rPr>
          <w:rFonts w:cs="Times New Roman"/>
          <w:szCs w:val="24"/>
        </w:rPr>
        <w:t>2018</w:t>
      </w:r>
      <w:r w:rsidR="008E739E">
        <w:rPr>
          <w:rFonts w:cs="Times New Roman"/>
          <w:szCs w:val="24"/>
        </w:rPr>
        <w:t>. gadā</w:t>
      </w:r>
      <w:r w:rsidR="008E739E" w:rsidRPr="00DF786D">
        <w:rPr>
          <w:rFonts w:cs="Times New Roman"/>
          <w:szCs w:val="24"/>
        </w:rPr>
        <w:t xml:space="preserve"> </w:t>
      </w:r>
      <w:r w:rsidR="008E739E">
        <w:rPr>
          <w:rFonts w:cs="Times New Roman"/>
          <w:szCs w:val="24"/>
        </w:rPr>
        <w:t xml:space="preserve">personas </w:t>
      </w:r>
      <w:r w:rsidR="00A345E3">
        <w:rPr>
          <w:rFonts w:cs="Times New Roman"/>
          <w:szCs w:val="24"/>
        </w:rPr>
        <w:t xml:space="preserve">ir vērsušās tiesā saistībā ar </w:t>
      </w:r>
      <w:r w:rsidR="002B1951">
        <w:rPr>
          <w:rFonts w:cs="Times New Roman"/>
          <w:szCs w:val="24"/>
        </w:rPr>
        <w:t>12</w:t>
      </w:r>
      <w:r w:rsidR="008E739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</w:t>
      </w:r>
      <w:r w:rsidR="008E739E" w:rsidRPr="00DF786D">
        <w:rPr>
          <w:rFonts w:cs="Times New Roman"/>
          <w:szCs w:val="24"/>
        </w:rPr>
        <w:t>pelācijas padom</w:t>
      </w:r>
      <w:r w:rsidR="008E739E">
        <w:rPr>
          <w:rFonts w:cs="Times New Roman"/>
          <w:szCs w:val="24"/>
        </w:rPr>
        <w:t>es lēmumiem preču zīmju iebildumu</w:t>
      </w:r>
      <w:r w:rsidR="00A345E3">
        <w:rPr>
          <w:rFonts w:cs="Times New Roman"/>
          <w:szCs w:val="24"/>
        </w:rPr>
        <w:t xml:space="preserve"> </w:t>
      </w:r>
      <w:r w:rsidR="002B1951">
        <w:rPr>
          <w:rFonts w:cs="Times New Roman"/>
          <w:szCs w:val="24"/>
        </w:rPr>
        <w:t xml:space="preserve">lietās </w:t>
      </w:r>
      <w:r w:rsidR="00A345E3" w:rsidRPr="002B1951">
        <w:rPr>
          <w:rFonts w:cs="Times New Roman"/>
          <w:szCs w:val="24"/>
        </w:rPr>
        <w:t xml:space="preserve">un </w:t>
      </w:r>
      <w:r w:rsidR="002B1951" w:rsidRPr="002B1951">
        <w:rPr>
          <w:rFonts w:cs="Times New Roman"/>
          <w:szCs w:val="24"/>
        </w:rPr>
        <w:t xml:space="preserve">1 lēmumu preču zīmes </w:t>
      </w:r>
      <w:r w:rsidR="00A345E3" w:rsidRPr="002B1951">
        <w:rPr>
          <w:rFonts w:cs="Times New Roman"/>
          <w:szCs w:val="24"/>
        </w:rPr>
        <w:t>apelācijas</w:t>
      </w:r>
      <w:r w:rsidR="008E739E" w:rsidRPr="002B1951">
        <w:rPr>
          <w:rFonts w:cs="Times New Roman"/>
          <w:szCs w:val="24"/>
        </w:rPr>
        <w:t xml:space="preserve"> </w:t>
      </w:r>
      <w:r w:rsidR="002B1951">
        <w:rPr>
          <w:rFonts w:cs="Times New Roman"/>
          <w:szCs w:val="24"/>
        </w:rPr>
        <w:t>lietā</w:t>
      </w:r>
      <w:r w:rsidR="008E739E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801D48">
        <w:rPr>
          <w:rFonts w:cs="Times New Roman"/>
          <w:szCs w:val="24"/>
        </w:rPr>
        <w:t>Rīgas pilsēt</w:t>
      </w:r>
      <w:r>
        <w:rPr>
          <w:rFonts w:cs="Times New Roman"/>
          <w:szCs w:val="24"/>
        </w:rPr>
        <w:t>as Vi</w:t>
      </w:r>
      <w:r w:rsidR="00A345E3">
        <w:rPr>
          <w:rFonts w:cs="Times New Roman"/>
          <w:szCs w:val="24"/>
        </w:rPr>
        <w:t>dzemes priekšpilsētas tiesa 2018</w:t>
      </w:r>
      <w:r>
        <w:rPr>
          <w:rFonts w:cs="Times New Roman"/>
          <w:szCs w:val="24"/>
        </w:rPr>
        <w:t>. </w:t>
      </w:r>
      <w:r w:rsidR="00A345E3">
        <w:rPr>
          <w:rFonts w:cs="Times New Roman"/>
          <w:szCs w:val="24"/>
        </w:rPr>
        <w:t xml:space="preserve">gadā pēc būtības izskatīja </w:t>
      </w:r>
      <w:r w:rsidR="00A4727F">
        <w:rPr>
          <w:rFonts w:cs="Times New Roman"/>
          <w:szCs w:val="24"/>
        </w:rPr>
        <w:t>7</w:t>
      </w:r>
      <w:r w:rsidR="002B1951">
        <w:rPr>
          <w:rFonts w:cs="Times New Roman"/>
          <w:szCs w:val="24"/>
        </w:rPr>
        <w:t xml:space="preserve"> šādas lietas</w:t>
      </w:r>
      <w:r w:rsidR="00495A90">
        <w:rPr>
          <w:rFonts w:cs="Times New Roman"/>
          <w:szCs w:val="24"/>
        </w:rPr>
        <w:t xml:space="preserve">, </w:t>
      </w:r>
      <w:r w:rsidR="0078698B">
        <w:rPr>
          <w:rFonts w:cs="Times New Roman"/>
          <w:szCs w:val="24"/>
        </w:rPr>
        <w:t>no kurām divās</w:t>
      </w:r>
      <w:r w:rsidR="00495A90">
        <w:rPr>
          <w:rFonts w:cs="Times New Roman"/>
          <w:szCs w:val="24"/>
        </w:rPr>
        <w:t xml:space="preserve"> spriedums bija pretējs tam, kā izlēma Apelācijas padome</w:t>
      </w:r>
      <w:r w:rsidR="00A4727F">
        <w:rPr>
          <w:rFonts w:cs="Times New Roman"/>
          <w:szCs w:val="24"/>
        </w:rPr>
        <w:t xml:space="preserve">, bet </w:t>
      </w:r>
      <w:r w:rsidR="0078698B">
        <w:rPr>
          <w:rFonts w:cs="Times New Roman"/>
          <w:szCs w:val="24"/>
        </w:rPr>
        <w:t>piecās</w:t>
      </w:r>
      <w:r w:rsidR="00A4727F">
        <w:rPr>
          <w:rFonts w:cs="Times New Roman"/>
          <w:szCs w:val="24"/>
        </w:rPr>
        <w:t xml:space="preserve"> rezultāts sakrita ar Apelācijas padomē nolemto</w:t>
      </w:r>
      <w:r>
        <w:rPr>
          <w:rFonts w:cs="Times New Roman"/>
          <w:szCs w:val="24"/>
        </w:rPr>
        <w:t xml:space="preserve">. </w:t>
      </w:r>
      <w:r w:rsidR="00A4727F">
        <w:rPr>
          <w:rFonts w:cs="Times New Roman"/>
          <w:szCs w:val="24"/>
        </w:rPr>
        <w:t>Trīs</w:t>
      </w:r>
      <w:r>
        <w:rPr>
          <w:rFonts w:cs="Times New Roman"/>
          <w:szCs w:val="24"/>
        </w:rPr>
        <w:t xml:space="preserve"> lietā</w:t>
      </w:r>
      <w:r w:rsidR="00A4727F">
        <w:rPr>
          <w:rFonts w:cs="Times New Roman"/>
          <w:szCs w:val="24"/>
        </w:rPr>
        <w:t>s</w:t>
      </w:r>
      <w:r>
        <w:rPr>
          <w:rFonts w:cs="Times New Roman"/>
          <w:szCs w:val="24"/>
        </w:rPr>
        <w:t xml:space="preserve"> </w:t>
      </w:r>
      <w:r w:rsidR="00CF0AFE">
        <w:rPr>
          <w:rFonts w:cs="Times New Roman"/>
          <w:szCs w:val="24"/>
        </w:rPr>
        <w:t xml:space="preserve">tiesā </w:t>
      </w:r>
      <w:r>
        <w:rPr>
          <w:rFonts w:cs="Times New Roman"/>
          <w:szCs w:val="24"/>
        </w:rPr>
        <w:t>strīds beidz</w:t>
      </w:r>
      <w:r w:rsidR="00A4727F">
        <w:rPr>
          <w:rFonts w:cs="Times New Roman"/>
          <w:szCs w:val="24"/>
        </w:rPr>
        <w:t>ā</w:t>
      </w:r>
      <w:r>
        <w:rPr>
          <w:rFonts w:cs="Times New Roman"/>
          <w:szCs w:val="24"/>
        </w:rPr>
        <w:t>s ar pušu izlīgumu</w:t>
      </w:r>
      <w:r w:rsidR="00A345E3" w:rsidRPr="00A4727F">
        <w:rPr>
          <w:rFonts w:cs="Times New Roman"/>
          <w:szCs w:val="24"/>
        </w:rPr>
        <w:t>.</w:t>
      </w:r>
      <w:r w:rsidR="00020464">
        <w:rPr>
          <w:rFonts w:cs="Times New Roman"/>
          <w:szCs w:val="24"/>
        </w:rPr>
        <w:t xml:space="preserve"> </w:t>
      </w:r>
      <w:r w:rsidR="0078698B">
        <w:rPr>
          <w:rFonts w:cs="Times New Roman"/>
          <w:szCs w:val="24"/>
        </w:rPr>
        <w:t xml:space="preserve">Otrajā tiesu instancē 2018. gadā netika izskatīta neviena lieta. </w:t>
      </w:r>
      <w:r w:rsidR="00020464">
        <w:rPr>
          <w:rFonts w:cs="Times New Roman"/>
          <w:szCs w:val="24"/>
        </w:rPr>
        <w:t xml:space="preserve">Administratīvajā tiesā, kur personas </w:t>
      </w:r>
      <w:r w:rsidR="0078698B">
        <w:rPr>
          <w:rFonts w:cs="Times New Roman"/>
          <w:szCs w:val="24"/>
        </w:rPr>
        <w:t xml:space="preserve">līdz 2015. gada beigām </w:t>
      </w:r>
      <w:r w:rsidR="00020464">
        <w:rPr>
          <w:rFonts w:cs="Times New Roman"/>
          <w:szCs w:val="24"/>
        </w:rPr>
        <w:t xml:space="preserve">varēja apstrīdēt Patentu valdes </w:t>
      </w:r>
      <w:r w:rsidR="00A345E3">
        <w:rPr>
          <w:rFonts w:cs="Times New Roman"/>
          <w:szCs w:val="24"/>
        </w:rPr>
        <w:t>Apelācijas padomes lēmumus, 2018</w:t>
      </w:r>
      <w:r w:rsidR="00020464">
        <w:rPr>
          <w:rFonts w:cs="Times New Roman"/>
          <w:szCs w:val="24"/>
        </w:rPr>
        <w:t>. gada beigās joprojā</w:t>
      </w:r>
      <w:r w:rsidR="00452D25">
        <w:rPr>
          <w:rFonts w:cs="Times New Roman"/>
          <w:szCs w:val="24"/>
        </w:rPr>
        <w:t>m izskatīšanā atradā</w:t>
      </w:r>
      <w:r w:rsidR="00020464">
        <w:rPr>
          <w:rFonts w:cs="Times New Roman"/>
          <w:szCs w:val="24"/>
        </w:rPr>
        <w:t xml:space="preserve">s </w:t>
      </w:r>
      <w:r w:rsidR="00A345E3" w:rsidRPr="002B1951">
        <w:rPr>
          <w:rFonts w:cs="Times New Roman"/>
          <w:szCs w:val="24"/>
        </w:rPr>
        <w:t>6</w:t>
      </w:r>
      <w:r w:rsidR="00452D25">
        <w:rPr>
          <w:rFonts w:cs="Times New Roman"/>
          <w:szCs w:val="24"/>
        </w:rPr>
        <w:t xml:space="preserve"> </w:t>
      </w:r>
      <w:r w:rsidR="00020464">
        <w:rPr>
          <w:rFonts w:cs="Times New Roman"/>
          <w:szCs w:val="24"/>
        </w:rPr>
        <w:t>lietas.</w:t>
      </w:r>
    </w:p>
    <w:p w:rsidR="00495A90" w:rsidRDefault="00495A90" w:rsidP="00801D48">
      <w:pPr>
        <w:jc w:val="both"/>
        <w:rPr>
          <w:rFonts w:cs="Times New Roman"/>
          <w:szCs w:val="24"/>
        </w:rPr>
      </w:pPr>
    </w:p>
    <w:p w:rsidR="00495A90" w:rsidRDefault="00495A90" w:rsidP="00495A90">
      <w:pPr>
        <w:jc w:val="center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Komunikācija ar sabiedrību</w:t>
      </w:r>
    </w:p>
    <w:p w:rsidR="00495A90" w:rsidRPr="000E3655" w:rsidRDefault="00495A90" w:rsidP="00495A90">
      <w:pPr>
        <w:rPr>
          <w:rFonts w:cs="Times New Roman"/>
          <w:szCs w:val="24"/>
          <w:u w:val="single"/>
        </w:rPr>
      </w:pPr>
    </w:p>
    <w:p w:rsidR="00CF0AFE" w:rsidRDefault="00CF0AFE" w:rsidP="000C017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</w:t>
      </w:r>
      <w:r w:rsidR="000C0171">
        <w:rPr>
          <w:rFonts w:cs="Times New Roman"/>
          <w:szCs w:val="24"/>
        </w:rPr>
        <w:t xml:space="preserve">nformācija par visiem Rūpnieciskā īpašuma </w:t>
      </w:r>
      <w:r w:rsidR="001505CD">
        <w:rPr>
          <w:rFonts w:cs="Times New Roman"/>
          <w:szCs w:val="24"/>
        </w:rPr>
        <w:t>a</w:t>
      </w:r>
      <w:r w:rsidR="000C0171">
        <w:rPr>
          <w:rFonts w:cs="Times New Roman"/>
          <w:szCs w:val="24"/>
        </w:rPr>
        <w:t>pelācijas padomes lēmumiem tūlīt pēc to paziņošanas lietas pusēm tiek pub</w:t>
      </w:r>
      <w:r>
        <w:rPr>
          <w:rFonts w:cs="Times New Roman"/>
          <w:szCs w:val="24"/>
        </w:rPr>
        <w:t>licēta Patentu valdes mājaslapā.</w:t>
      </w:r>
    </w:p>
    <w:p w:rsidR="00A345E3" w:rsidRDefault="00A345E3" w:rsidP="000C0171">
      <w:pPr>
        <w:jc w:val="both"/>
        <w:rPr>
          <w:rFonts w:cs="Times New Roman"/>
          <w:szCs w:val="24"/>
        </w:rPr>
      </w:pPr>
    </w:p>
    <w:p w:rsidR="000C0171" w:rsidRDefault="001505CD" w:rsidP="000C017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Rūpnieciskā īpašuma apelācijas padomes priekšsēdētāja D. Liberte 2018. gadā </w:t>
      </w:r>
      <w:r w:rsidR="000C0171">
        <w:rPr>
          <w:rFonts w:cs="Times New Roman"/>
          <w:szCs w:val="24"/>
        </w:rPr>
        <w:t xml:space="preserve">uzstājās vairākos </w:t>
      </w:r>
      <w:r w:rsidR="009E5C36">
        <w:rPr>
          <w:rFonts w:cs="Times New Roman"/>
          <w:szCs w:val="24"/>
        </w:rPr>
        <w:t xml:space="preserve">publiskos </w:t>
      </w:r>
      <w:r w:rsidR="000C0171">
        <w:rPr>
          <w:rFonts w:cs="Times New Roman"/>
          <w:szCs w:val="24"/>
        </w:rPr>
        <w:t>semināros:</w:t>
      </w:r>
    </w:p>
    <w:p w:rsidR="000C0171" w:rsidRDefault="000C0171" w:rsidP="000C0171">
      <w:pPr>
        <w:jc w:val="both"/>
        <w:rPr>
          <w:rFonts w:cs="Times New Roman"/>
          <w:szCs w:val="24"/>
        </w:rPr>
      </w:pPr>
    </w:p>
    <w:p w:rsidR="000C0171" w:rsidRDefault="000C0171" w:rsidP="000C0171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4D2957">
        <w:rPr>
          <w:rFonts w:cs="Times New Roman"/>
          <w:szCs w:val="24"/>
        </w:rPr>
        <w:t>201</w:t>
      </w:r>
      <w:r w:rsidR="005C0EDF">
        <w:rPr>
          <w:rFonts w:cs="Times New Roman"/>
          <w:szCs w:val="24"/>
        </w:rPr>
        <w:t>8</w:t>
      </w:r>
      <w:r w:rsidR="00996336">
        <w:rPr>
          <w:rFonts w:cs="Times New Roman"/>
          <w:szCs w:val="24"/>
        </w:rPr>
        <w:t>. </w:t>
      </w:r>
      <w:r w:rsidR="004D2957">
        <w:rPr>
          <w:rFonts w:cs="Times New Roman"/>
          <w:szCs w:val="24"/>
        </w:rPr>
        <w:t xml:space="preserve">gada </w:t>
      </w:r>
      <w:r w:rsidR="005C0EDF">
        <w:rPr>
          <w:rFonts w:cs="Times New Roman"/>
          <w:szCs w:val="24"/>
        </w:rPr>
        <w:t>februārī</w:t>
      </w:r>
      <w:r w:rsidR="004D2957">
        <w:rPr>
          <w:rFonts w:cs="Times New Roman"/>
          <w:szCs w:val="24"/>
        </w:rPr>
        <w:t xml:space="preserve"> </w:t>
      </w:r>
      <w:r w:rsidR="00882C0B">
        <w:rPr>
          <w:rFonts w:cs="Times New Roman"/>
          <w:szCs w:val="24"/>
        </w:rPr>
        <w:t xml:space="preserve">seminārā Rīgā, kurā piedalījās Latvijas patentpilnvarnieki, kā arī Eiropas Savienības Intelektuālā īpašuma biroja pārstāvji, </w:t>
      </w:r>
      <w:r w:rsidR="001505CD">
        <w:rPr>
          <w:rFonts w:cs="Times New Roman"/>
          <w:szCs w:val="24"/>
        </w:rPr>
        <w:t xml:space="preserve">tika prezentētas atziņas, kas </w:t>
      </w:r>
      <w:r w:rsidR="004D2957">
        <w:rPr>
          <w:rFonts w:cs="Times New Roman"/>
          <w:szCs w:val="24"/>
        </w:rPr>
        <w:t>Rūpnieciskā īp</w:t>
      </w:r>
      <w:r w:rsidR="00882C0B">
        <w:rPr>
          <w:rFonts w:cs="Times New Roman"/>
          <w:szCs w:val="24"/>
        </w:rPr>
        <w:t xml:space="preserve">ašuma </w:t>
      </w:r>
      <w:r w:rsidR="001505CD">
        <w:rPr>
          <w:rFonts w:cs="Times New Roman"/>
          <w:szCs w:val="24"/>
        </w:rPr>
        <w:t>a</w:t>
      </w:r>
      <w:r w:rsidR="00882C0B">
        <w:rPr>
          <w:rFonts w:cs="Times New Roman"/>
          <w:szCs w:val="24"/>
        </w:rPr>
        <w:t>pelā</w:t>
      </w:r>
      <w:r w:rsidR="001505CD">
        <w:rPr>
          <w:rFonts w:cs="Times New Roman"/>
          <w:szCs w:val="24"/>
        </w:rPr>
        <w:t xml:space="preserve">cijas padomē </w:t>
      </w:r>
      <w:r w:rsidR="001505CD">
        <w:rPr>
          <w:rFonts w:cs="Times New Roman"/>
          <w:szCs w:val="24"/>
        </w:rPr>
        <w:t>gūtas</w:t>
      </w:r>
      <w:r w:rsidR="00882C0B">
        <w:rPr>
          <w:rFonts w:cs="Times New Roman"/>
          <w:szCs w:val="24"/>
        </w:rPr>
        <w:t xml:space="preserve"> </w:t>
      </w:r>
      <w:r w:rsidR="00882C0B">
        <w:rPr>
          <w:rFonts w:cs="Times New Roman"/>
          <w:szCs w:val="24"/>
        </w:rPr>
        <w:t>pusotra gada laikā</w:t>
      </w:r>
      <w:r w:rsidR="004D2957">
        <w:rPr>
          <w:rFonts w:cs="Times New Roman"/>
          <w:szCs w:val="24"/>
        </w:rPr>
        <w:t xml:space="preserve"> </w:t>
      </w:r>
      <w:r w:rsidR="001A3E51">
        <w:rPr>
          <w:rFonts w:cs="Times New Roman"/>
          <w:szCs w:val="24"/>
        </w:rPr>
        <w:t>kopš izveidošanas</w:t>
      </w:r>
      <w:r w:rsidR="004D2957">
        <w:rPr>
          <w:rFonts w:cs="Times New Roman"/>
          <w:szCs w:val="24"/>
        </w:rPr>
        <w:t>;</w:t>
      </w:r>
    </w:p>
    <w:p w:rsidR="00ED2D9C" w:rsidRPr="00EE600F" w:rsidRDefault="00ED2D9C" w:rsidP="004D2957">
      <w:pPr>
        <w:jc w:val="both"/>
        <w:rPr>
          <w:rFonts w:cs="Times New Roman"/>
          <w:szCs w:val="24"/>
        </w:rPr>
      </w:pPr>
      <w:r w:rsidRPr="00EE600F">
        <w:rPr>
          <w:rFonts w:cs="Times New Roman"/>
          <w:szCs w:val="24"/>
        </w:rPr>
        <w:t>- 201</w:t>
      </w:r>
      <w:r w:rsidR="005C0EDF">
        <w:rPr>
          <w:rFonts w:cs="Times New Roman"/>
          <w:szCs w:val="24"/>
        </w:rPr>
        <w:t>8</w:t>
      </w:r>
      <w:r w:rsidRPr="00EE600F">
        <w:rPr>
          <w:rFonts w:cs="Times New Roman"/>
          <w:szCs w:val="24"/>
        </w:rPr>
        <w:t xml:space="preserve">. gada septembrī Latvijas tiesnešiem organizētā seminārā </w:t>
      </w:r>
      <w:r w:rsidR="00996336">
        <w:rPr>
          <w:rFonts w:cs="Times New Roman"/>
          <w:szCs w:val="24"/>
        </w:rPr>
        <w:t>Jūrmalā</w:t>
      </w:r>
      <w:r w:rsidRPr="00EE600F">
        <w:rPr>
          <w:rFonts w:cs="Times New Roman"/>
          <w:szCs w:val="24"/>
        </w:rPr>
        <w:t xml:space="preserve"> </w:t>
      </w:r>
      <w:r w:rsidR="001505CD">
        <w:rPr>
          <w:rFonts w:cs="Times New Roman"/>
          <w:szCs w:val="24"/>
        </w:rPr>
        <w:t>tika</w:t>
      </w:r>
      <w:r w:rsidR="001505CD" w:rsidRPr="00EE600F">
        <w:rPr>
          <w:rFonts w:cs="Times New Roman"/>
          <w:szCs w:val="24"/>
        </w:rPr>
        <w:t xml:space="preserve"> </w:t>
      </w:r>
      <w:r w:rsidR="001505CD">
        <w:rPr>
          <w:rFonts w:cs="Times New Roman"/>
          <w:szCs w:val="24"/>
        </w:rPr>
        <w:t>analiz</w:t>
      </w:r>
      <w:r w:rsidR="001505CD">
        <w:rPr>
          <w:rFonts w:cs="Times New Roman"/>
          <w:szCs w:val="24"/>
        </w:rPr>
        <w:t>ēta</w:t>
      </w:r>
      <w:r w:rsidR="001505CD" w:rsidRPr="00EE600F">
        <w:rPr>
          <w:rFonts w:cs="Times New Roman"/>
          <w:szCs w:val="24"/>
        </w:rPr>
        <w:t xml:space="preserve"> </w:t>
      </w:r>
      <w:r w:rsidR="001505CD">
        <w:rPr>
          <w:rFonts w:cs="Times New Roman"/>
          <w:szCs w:val="24"/>
        </w:rPr>
        <w:t>Apelācijas padomes prakse</w:t>
      </w:r>
      <w:r w:rsidRPr="00EE600F">
        <w:rPr>
          <w:rFonts w:cs="Times New Roman"/>
          <w:szCs w:val="24"/>
        </w:rPr>
        <w:t xml:space="preserve"> </w:t>
      </w:r>
      <w:r w:rsidR="00996336">
        <w:rPr>
          <w:rFonts w:cs="Times New Roman"/>
          <w:szCs w:val="24"/>
        </w:rPr>
        <w:t>dizainparaugu</w:t>
      </w:r>
      <w:r w:rsidRPr="00EE600F">
        <w:rPr>
          <w:rFonts w:cs="Times New Roman"/>
          <w:szCs w:val="24"/>
        </w:rPr>
        <w:t xml:space="preserve"> lietās;</w:t>
      </w:r>
    </w:p>
    <w:p w:rsidR="000E7137" w:rsidRDefault="00CE330D" w:rsidP="000E713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 </w:t>
      </w:r>
      <w:r w:rsidR="004D2957" w:rsidRPr="00EE600F">
        <w:rPr>
          <w:rFonts w:cs="Times New Roman"/>
          <w:szCs w:val="24"/>
        </w:rPr>
        <w:t>201</w:t>
      </w:r>
      <w:r w:rsidR="00F56AC9">
        <w:rPr>
          <w:rFonts w:cs="Times New Roman"/>
          <w:szCs w:val="24"/>
        </w:rPr>
        <w:t>8</w:t>
      </w:r>
      <w:r w:rsidR="004D2957" w:rsidRPr="00EE600F">
        <w:rPr>
          <w:rFonts w:cs="Times New Roman"/>
          <w:szCs w:val="24"/>
        </w:rPr>
        <w:t xml:space="preserve">. gada </w:t>
      </w:r>
      <w:r w:rsidR="00F56AC9">
        <w:rPr>
          <w:rFonts w:cs="Times New Roman"/>
          <w:szCs w:val="24"/>
        </w:rPr>
        <w:t>d</w:t>
      </w:r>
      <w:r w:rsidR="00882C0B">
        <w:rPr>
          <w:rFonts w:cs="Times New Roman"/>
          <w:szCs w:val="24"/>
        </w:rPr>
        <w:t>e</w:t>
      </w:r>
      <w:r w:rsidR="00F56AC9">
        <w:rPr>
          <w:rFonts w:cs="Times New Roman"/>
          <w:szCs w:val="24"/>
        </w:rPr>
        <w:t>cembrī</w:t>
      </w:r>
      <w:r w:rsidR="004D2957" w:rsidRPr="00EE600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AIPPI Latvia un </w:t>
      </w:r>
      <w:r w:rsidRPr="00CE330D">
        <w:rPr>
          <w:rFonts w:cs="Times New Roman"/>
          <w:szCs w:val="24"/>
        </w:rPr>
        <w:t xml:space="preserve">Latvijas Profesionālo </w:t>
      </w:r>
      <w:r w:rsidR="00225C88">
        <w:rPr>
          <w:rFonts w:cs="Times New Roman"/>
          <w:szCs w:val="24"/>
        </w:rPr>
        <w:t>p</w:t>
      </w:r>
      <w:bookmarkStart w:id="0" w:name="_GoBack"/>
      <w:bookmarkEnd w:id="0"/>
      <w:r w:rsidRPr="00CE330D">
        <w:rPr>
          <w:rFonts w:cs="Times New Roman"/>
          <w:szCs w:val="24"/>
        </w:rPr>
        <w:t>atentpilnvarnieku asociācija</w:t>
      </w:r>
      <w:r>
        <w:rPr>
          <w:rFonts w:cs="Times New Roman"/>
          <w:szCs w:val="24"/>
        </w:rPr>
        <w:t xml:space="preserve">s organizētā seminārā </w:t>
      </w:r>
      <w:r w:rsidR="001505CD">
        <w:rPr>
          <w:rFonts w:cs="Times New Roman"/>
          <w:szCs w:val="24"/>
        </w:rPr>
        <w:t>tika</w:t>
      </w:r>
      <w:r w:rsidR="00996336" w:rsidRPr="00EE600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runā</w:t>
      </w:r>
      <w:r w:rsidR="001505CD">
        <w:rPr>
          <w:rFonts w:cs="Times New Roman"/>
          <w:szCs w:val="24"/>
        </w:rPr>
        <w:t>ts</w:t>
      </w:r>
      <w:r>
        <w:rPr>
          <w:rFonts w:cs="Times New Roman"/>
          <w:szCs w:val="24"/>
        </w:rPr>
        <w:t xml:space="preserve"> par </w:t>
      </w:r>
      <w:r w:rsidRPr="00CE330D">
        <w:rPr>
          <w:rFonts w:cs="Times New Roman"/>
          <w:szCs w:val="24"/>
        </w:rPr>
        <w:t>problēmjautājumi</w:t>
      </w:r>
      <w:r>
        <w:rPr>
          <w:rFonts w:cs="Times New Roman"/>
          <w:szCs w:val="24"/>
        </w:rPr>
        <w:t>em lietu izskatīšanā Apelācijas padomē, kā arī par tās</w:t>
      </w:r>
      <w:r w:rsidRPr="00CE330D">
        <w:rPr>
          <w:rFonts w:cs="Times New Roman"/>
          <w:szCs w:val="24"/>
        </w:rPr>
        <w:t xml:space="preserve"> lēmumu pārskatīšanas problēmjautājumi</w:t>
      </w:r>
      <w:r>
        <w:rPr>
          <w:rFonts w:cs="Times New Roman"/>
          <w:szCs w:val="24"/>
        </w:rPr>
        <w:t>em tiesā</w:t>
      </w:r>
      <w:r w:rsidR="004D2957" w:rsidRPr="00EE600F">
        <w:rPr>
          <w:rFonts w:cs="Times New Roman"/>
          <w:szCs w:val="24"/>
        </w:rPr>
        <w:t>.</w:t>
      </w:r>
    </w:p>
    <w:p w:rsidR="00C603C9" w:rsidRDefault="00C603C9" w:rsidP="000E7137">
      <w:pPr>
        <w:jc w:val="both"/>
        <w:rPr>
          <w:rFonts w:cs="Times New Roman"/>
          <w:szCs w:val="24"/>
        </w:rPr>
      </w:pPr>
    </w:p>
    <w:p w:rsidR="00C603C9" w:rsidRDefault="00C603C9" w:rsidP="00C603C9">
      <w:pPr>
        <w:jc w:val="center"/>
        <w:rPr>
          <w:rFonts w:cs="Times New Roman"/>
          <w:szCs w:val="24"/>
          <w:u w:val="single"/>
        </w:rPr>
      </w:pPr>
      <w:r>
        <w:rPr>
          <w:rFonts w:cs="Times New Roman"/>
          <w:szCs w:val="24"/>
          <w:u w:val="single"/>
        </w:rPr>
        <w:t>Nākamajā gadā plānotie pasākumi</w:t>
      </w:r>
    </w:p>
    <w:p w:rsidR="00C603C9" w:rsidRDefault="00C603C9" w:rsidP="00C603C9">
      <w:pPr>
        <w:jc w:val="both"/>
        <w:rPr>
          <w:rFonts w:cs="Times New Roman"/>
          <w:szCs w:val="24"/>
        </w:rPr>
      </w:pPr>
    </w:p>
    <w:p w:rsidR="00C603C9" w:rsidRPr="00B60A83" w:rsidRDefault="00C603C9" w:rsidP="000E713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2019. gadā Rūpnieciskā īpašuma </w:t>
      </w:r>
      <w:r w:rsidR="001505CD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pelācijas padome aktīvi piedalīsies Tieslietu ministrijas izveidotajā darba grupā Preču zīmju direktīvas ieviešanai, analizējot un modelējot nepieciešamās darbības preču zīmju atzīšanas par spēkā neesošu un atcelšanas procedūru ieviešanai Rūpnieciskā īpašuma </w:t>
      </w:r>
      <w:r w:rsidR="001505CD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pelācijas padomē.</w:t>
      </w:r>
    </w:p>
    <w:sectPr w:rsidR="00C603C9" w:rsidRPr="00B60A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840" w:rsidRDefault="00A03840" w:rsidP="00A03840">
      <w:r>
        <w:separator/>
      </w:r>
    </w:p>
  </w:endnote>
  <w:endnote w:type="continuationSeparator" w:id="0">
    <w:p w:rsidR="00A03840" w:rsidRDefault="00A03840" w:rsidP="00A03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840" w:rsidRDefault="00A03840" w:rsidP="00A03840">
      <w:r>
        <w:separator/>
      </w:r>
    </w:p>
  </w:footnote>
  <w:footnote w:type="continuationSeparator" w:id="0">
    <w:p w:rsidR="00A03840" w:rsidRDefault="00A03840" w:rsidP="00A03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0612703"/>
      <w:docPartObj>
        <w:docPartGallery w:val="Page Numbers (Top of Page)"/>
        <w:docPartUnique/>
      </w:docPartObj>
    </w:sdtPr>
    <w:sdtEndPr/>
    <w:sdtContent>
      <w:p w:rsidR="00A03840" w:rsidRDefault="00A03840">
        <w:pPr>
          <w:pStyle w:val="Galv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C21">
          <w:rPr>
            <w:noProof/>
          </w:rPr>
          <w:t>2</w:t>
        </w:r>
        <w:r>
          <w:fldChar w:fldCharType="end"/>
        </w:r>
      </w:p>
    </w:sdtContent>
  </w:sdt>
  <w:p w:rsidR="00A03840" w:rsidRDefault="00A03840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44" w:rsidRDefault="00EE134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F73B8"/>
    <w:multiLevelType w:val="multilevel"/>
    <w:tmpl w:val="970661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474" w:hanging="623"/>
      </w:pPr>
    </w:lvl>
    <w:lvl w:ilvl="3">
      <w:start w:val="1"/>
      <w:numFmt w:val="decimal"/>
      <w:lvlText w:val="%1.%2.%3.%4."/>
      <w:lvlJc w:val="left"/>
      <w:pPr>
        <w:ind w:left="226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6D"/>
    <w:rsid w:val="00020464"/>
    <w:rsid w:val="00090C60"/>
    <w:rsid w:val="000C0171"/>
    <w:rsid w:val="000E3655"/>
    <w:rsid w:val="000E7137"/>
    <w:rsid w:val="00141DBB"/>
    <w:rsid w:val="001505CD"/>
    <w:rsid w:val="001A3E51"/>
    <w:rsid w:val="001B3A9B"/>
    <w:rsid w:val="001C6BBD"/>
    <w:rsid w:val="00225C88"/>
    <w:rsid w:val="002B1951"/>
    <w:rsid w:val="002C581A"/>
    <w:rsid w:val="003829E1"/>
    <w:rsid w:val="003D1EA0"/>
    <w:rsid w:val="00452D25"/>
    <w:rsid w:val="00495A90"/>
    <w:rsid w:val="004B7153"/>
    <w:rsid w:val="004D2957"/>
    <w:rsid w:val="004D7831"/>
    <w:rsid w:val="004F350D"/>
    <w:rsid w:val="00501DB4"/>
    <w:rsid w:val="00513918"/>
    <w:rsid w:val="005B3137"/>
    <w:rsid w:val="005C0EDF"/>
    <w:rsid w:val="006837A2"/>
    <w:rsid w:val="0078698B"/>
    <w:rsid w:val="007C77FD"/>
    <w:rsid w:val="00801D48"/>
    <w:rsid w:val="0080290D"/>
    <w:rsid w:val="0083354C"/>
    <w:rsid w:val="00837ED3"/>
    <w:rsid w:val="00856C08"/>
    <w:rsid w:val="00882C0B"/>
    <w:rsid w:val="008B79BB"/>
    <w:rsid w:val="008C2B4F"/>
    <w:rsid w:val="008E739E"/>
    <w:rsid w:val="009123CC"/>
    <w:rsid w:val="00947480"/>
    <w:rsid w:val="009663FD"/>
    <w:rsid w:val="00974CCC"/>
    <w:rsid w:val="00996336"/>
    <w:rsid w:val="009C4C21"/>
    <w:rsid w:val="009E5C36"/>
    <w:rsid w:val="00A03840"/>
    <w:rsid w:val="00A345E3"/>
    <w:rsid w:val="00A45930"/>
    <w:rsid w:val="00A4727F"/>
    <w:rsid w:val="00A8223A"/>
    <w:rsid w:val="00AA74E3"/>
    <w:rsid w:val="00AF4BEC"/>
    <w:rsid w:val="00B250E3"/>
    <w:rsid w:val="00B60A83"/>
    <w:rsid w:val="00B973B9"/>
    <w:rsid w:val="00BF51A0"/>
    <w:rsid w:val="00C20C0D"/>
    <w:rsid w:val="00C603C9"/>
    <w:rsid w:val="00C741DE"/>
    <w:rsid w:val="00CE330D"/>
    <w:rsid w:val="00CF0AFE"/>
    <w:rsid w:val="00DF786D"/>
    <w:rsid w:val="00EA1F0B"/>
    <w:rsid w:val="00EC0E0D"/>
    <w:rsid w:val="00ED2D9C"/>
    <w:rsid w:val="00EE1344"/>
    <w:rsid w:val="00EE600F"/>
    <w:rsid w:val="00F35AC9"/>
    <w:rsid w:val="00F56AC9"/>
    <w:rsid w:val="00F5757D"/>
    <w:rsid w:val="00F61CC2"/>
    <w:rsid w:val="00FA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053089"/>
  <w15:chartTrackingRefBased/>
  <w15:docId w15:val="{7A4A9C64-8CC4-44D1-B9B4-2AA94E97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F786D"/>
    <w:pPr>
      <w:spacing w:after="160" w:line="256" w:lineRule="auto"/>
      <w:ind w:left="720"/>
      <w:contextualSpacing/>
    </w:pPr>
    <w:rPr>
      <w:rFonts w:asciiTheme="minorHAnsi" w:hAnsiTheme="minorHAnsi"/>
      <w:sz w:val="22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0AF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0AFE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A0384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03840"/>
  </w:style>
  <w:style w:type="paragraph" w:styleId="Kjene">
    <w:name w:val="footer"/>
    <w:basedOn w:val="Parasts"/>
    <w:link w:val="KjeneRakstz"/>
    <w:uiPriority w:val="99"/>
    <w:unhideWhenUsed/>
    <w:rsid w:val="00A0384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03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3303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Liberte</dc:creator>
  <cp:keywords/>
  <dc:description/>
  <cp:lastModifiedBy>Dace Liberte</cp:lastModifiedBy>
  <cp:revision>26</cp:revision>
  <cp:lastPrinted>2019-02-11T13:59:00Z</cp:lastPrinted>
  <dcterms:created xsi:type="dcterms:W3CDTF">2019-01-10T13:43:00Z</dcterms:created>
  <dcterms:modified xsi:type="dcterms:W3CDTF">2019-02-12T11:19:00Z</dcterms:modified>
</cp:coreProperties>
</file>